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C8A" w:rsidRDefault="00EC743F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建筑板材检验检测委托协议书</w:t>
      </w:r>
    </w:p>
    <w:tbl>
      <w:tblPr>
        <w:tblW w:w="10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05"/>
        <w:gridCol w:w="2091"/>
        <w:gridCol w:w="468"/>
        <w:gridCol w:w="313"/>
        <w:gridCol w:w="636"/>
        <w:gridCol w:w="1838"/>
        <w:gridCol w:w="117"/>
        <w:gridCol w:w="426"/>
        <w:gridCol w:w="850"/>
        <w:gridCol w:w="938"/>
        <w:gridCol w:w="1292"/>
      </w:tblGrid>
      <w:tr w:rsidR="009E7C8A">
        <w:trPr>
          <w:trHeight w:val="279"/>
          <w:jc w:val="center"/>
        </w:trPr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463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2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9E7C8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9E7C8A">
        <w:trPr>
          <w:trHeight w:val="246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4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9E7C8A">
        <w:trPr>
          <w:trHeight w:val="246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4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9E7C8A">
        <w:trPr>
          <w:trHeight w:val="195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4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9E7C8A">
        <w:trPr>
          <w:trHeight w:val="171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4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4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9E7C8A">
        <w:trPr>
          <w:trHeight w:val="350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9E7C8A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7C8A" w:rsidRDefault="00EC74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9E7C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E7C8A" w:rsidRDefault="00EC7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9E7C8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9E7C8A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7C8A" w:rsidRDefault="00EC74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9E7C8A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9E7C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E7C8A" w:rsidRDefault="009E7C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9E7C8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9E7C8A">
        <w:trPr>
          <w:trHeight w:val="425"/>
          <w:jc w:val="center"/>
        </w:trPr>
        <w:tc>
          <w:tcPr>
            <w:tcW w:w="1425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9E7C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9E7C8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9E7C8A">
        <w:trPr>
          <w:trHeight w:val="397"/>
          <w:jc w:val="center"/>
        </w:trPr>
        <w:tc>
          <w:tcPr>
            <w:tcW w:w="1425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7C8A" w:rsidRDefault="00EC74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</w:tr>
      <w:tr w:rsidR="009E7C8A">
        <w:trPr>
          <w:trHeight w:val="258"/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9E7C8A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</w:tr>
      <w:tr w:rsidR="009E7C8A">
        <w:trPr>
          <w:trHeight w:hRule="exact" w:val="513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463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C8A" w:rsidRDefault="00EC743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</w:tr>
      <w:tr w:rsidR="009E7C8A">
        <w:trPr>
          <w:trHeight w:val="495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ascii="宋体" w:hAnsi="宋体" w:cs="宋体" w:hint="eastAsia"/>
                <w:b/>
                <w:sz w:val="20"/>
              </w:rPr>
              <w:t>样品种类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EC743F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ascii="宋体" w:hAnsi="宋体" w:cs="宋体" w:hint="eastAsia"/>
                <w:b/>
                <w:sz w:val="20"/>
              </w:rPr>
              <w:t>检</w:t>
            </w:r>
            <w:r>
              <w:rPr>
                <w:rFonts w:ascii="宋体" w:hAnsi="宋体" w:cs="宋体" w:hint="eastAsia"/>
                <w:b/>
                <w:sz w:val="20"/>
              </w:rPr>
              <w:t xml:space="preserve"> </w:t>
            </w:r>
            <w:r>
              <w:rPr>
                <w:rFonts w:ascii="宋体" w:hAnsi="宋体" w:cs="宋体" w:hint="eastAsia"/>
                <w:b/>
                <w:sz w:val="20"/>
              </w:rPr>
              <w:t>测</w:t>
            </w:r>
            <w:r>
              <w:rPr>
                <w:rFonts w:ascii="宋体" w:hAnsi="宋体" w:cs="宋体" w:hint="eastAsia"/>
                <w:b/>
                <w:sz w:val="20"/>
              </w:rPr>
              <w:t xml:space="preserve"> </w:t>
            </w:r>
            <w:r>
              <w:rPr>
                <w:rFonts w:ascii="宋体" w:hAnsi="宋体" w:cs="宋体" w:hint="eastAsia"/>
                <w:b/>
                <w:sz w:val="20"/>
              </w:rPr>
              <w:t>项</w:t>
            </w:r>
            <w:r>
              <w:rPr>
                <w:rFonts w:ascii="宋体" w:hAnsi="宋体" w:cs="宋体" w:hint="eastAsia"/>
                <w:b/>
                <w:sz w:val="20"/>
              </w:rPr>
              <w:t xml:space="preserve"> </w:t>
            </w:r>
            <w:r>
              <w:rPr>
                <w:rFonts w:ascii="宋体" w:hAnsi="宋体" w:cs="宋体" w:hint="eastAsia"/>
                <w:b/>
                <w:sz w:val="20"/>
              </w:rPr>
              <w:t>目</w:t>
            </w:r>
          </w:p>
        </w:tc>
      </w:tr>
      <w:tr w:rsidR="009E7C8A">
        <w:trPr>
          <w:trHeight w:val="602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0" w:name="_GoBack" w:colFirst="2" w:colLast="8"/>
            <w:r>
              <w:rPr>
                <w:rFonts w:ascii="宋体" w:hAnsi="宋体" w:cs="宋体" w:hint="eastAsia"/>
                <w:sz w:val="22"/>
                <w:szCs w:val="22"/>
              </w:rPr>
              <w:t>纸面石膏板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EC743F">
            <w:pPr>
              <w:snapToGrid w:val="0"/>
              <w:spacing w:line="320" w:lineRule="exact"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断裂</w:t>
            </w:r>
            <w:r>
              <w:rPr>
                <w:color w:val="000000"/>
                <w:sz w:val="22"/>
                <w:szCs w:val="22"/>
              </w:rPr>
              <w:t>荷载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□面密度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□抗冲击性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□护面纸</w:t>
            </w:r>
            <w:r>
              <w:rPr>
                <w:rFonts w:ascii="宋体" w:hAnsi="宋体" w:cs="宋体"/>
                <w:sz w:val="22"/>
                <w:szCs w:val="22"/>
              </w:rPr>
              <w:t>与芯材粘结性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□燃烧性能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□吸水率（耐水、耐水耐火）□对角线长度差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□尺寸偏差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□楔形棱边断面尺寸</w:t>
            </w:r>
          </w:p>
        </w:tc>
      </w:tr>
      <w:bookmarkEnd w:id="0"/>
      <w:tr w:rsidR="009E7C8A">
        <w:trPr>
          <w:trHeight w:val="635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纤维水泥板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EC743F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□抗折强度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□湿涨率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□导热系数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□燃烧性能</w:t>
            </w:r>
          </w:p>
          <w:p w:rsidR="009E7C8A" w:rsidRDefault="00EC743F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□吸水率（</w:t>
            </w:r>
            <w:r>
              <w:rPr>
                <w:rFonts w:ascii="宋体" w:hAnsi="宋体" w:cs="宋体" w:hint="eastAsia"/>
                <w:sz w:val="22"/>
                <w:szCs w:val="22"/>
              </w:rPr>
              <w:t>A</w:t>
            </w:r>
            <w:r>
              <w:rPr>
                <w:rFonts w:ascii="宋体" w:hAnsi="宋体" w:cs="宋体" w:hint="eastAsia"/>
                <w:sz w:val="22"/>
                <w:szCs w:val="22"/>
              </w:rPr>
              <w:t>类、</w:t>
            </w:r>
            <w:r>
              <w:rPr>
                <w:rFonts w:ascii="宋体" w:hAnsi="宋体" w:cs="宋体" w:hint="eastAsia"/>
                <w:sz w:val="22"/>
                <w:szCs w:val="22"/>
              </w:rPr>
              <w:t>B</w:t>
            </w:r>
            <w:r>
              <w:rPr>
                <w:rFonts w:ascii="宋体" w:hAnsi="宋体" w:cs="宋体" w:hint="eastAsia"/>
                <w:sz w:val="22"/>
                <w:szCs w:val="22"/>
              </w:rPr>
              <w:t>类）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不透水性</w:t>
            </w:r>
            <w:r>
              <w:rPr>
                <w:rFonts w:ascii="宋体" w:hAnsi="宋体" w:cs="宋体" w:hint="eastAsia"/>
                <w:sz w:val="22"/>
                <w:szCs w:val="22"/>
              </w:rPr>
              <w:t>（</w:t>
            </w:r>
            <w:r>
              <w:rPr>
                <w:rFonts w:ascii="宋体" w:hAnsi="宋体" w:cs="宋体" w:hint="eastAsia"/>
                <w:sz w:val="22"/>
                <w:szCs w:val="22"/>
              </w:rPr>
              <w:t>A</w:t>
            </w:r>
            <w:r>
              <w:rPr>
                <w:rFonts w:ascii="宋体" w:hAnsi="宋体" w:cs="宋体" w:hint="eastAsia"/>
                <w:sz w:val="22"/>
                <w:szCs w:val="22"/>
              </w:rPr>
              <w:t>类、</w:t>
            </w:r>
            <w:r>
              <w:rPr>
                <w:rFonts w:ascii="宋体" w:hAnsi="宋体" w:cs="宋体" w:hint="eastAsia"/>
                <w:sz w:val="22"/>
                <w:szCs w:val="22"/>
              </w:rPr>
              <w:t>B</w:t>
            </w:r>
            <w:r>
              <w:rPr>
                <w:rFonts w:ascii="宋体" w:hAnsi="宋体" w:cs="宋体" w:hint="eastAsia"/>
                <w:sz w:val="22"/>
                <w:szCs w:val="22"/>
              </w:rPr>
              <w:t>类）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□尺寸偏差</w:t>
            </w:r>
          </w:p>
          <w:p w:rsidR="009E7C8A" w:rsidRDefault="00EC743F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类别：□</w:t>
            </w:r>
            <w:r>
              <w:rPr>
                <w:rFonts w:ascii="宋体" w:hAnsi="宋体" w:cs="宋体" w:hint="eastAsia"/>
                <w:sz w:val="22"/>
                <w:szCs w:val="22"/>
              </w:rPr>
              <w:t>A</w:t>
            </w:r>
            <w:r>
              <w:rPr>
                <w:rFonts w:ascii="宋体" w:hAnsi="宋体" w:cs="宋体" w:hint="eastAsia"/>
                <w:sz w:val="22"/>
                <w:szCs w:val="22"/>
              </w:rPr>
              <w:t>类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B</w:t>
            </w:r>
            <w:r>
              <w:rPr>
                <w:rFonts w:ascii="宋体" w:hAnsi="宋体" w:cs="宋体" w:hint="eastAsia"/>
                <w:sz w:val="22"/>
                <w:szCs w:val="22"/>
              </w:rPr>
              <w:t>类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C</w:t>
            </w:r>
            <w:r>
              <w:rPr>
                <w:rFonts w:ascii="宋体" w:hAnsi="宋体" w:cs="宋体" w:hint="eastAsia"/>
                <w:sz w:val="22"/>
                <w:szCs w:val="22"/>
              </w:rPr>
              <w:t>类</w:t>
            </w:r>
          </w:p>
          <w:p w:rsidR="009E7C8A" w:rsidRDefault="00EC743F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抗折强度：□</w:t>
            </w:r>
            <w:r>
              <w:rPr>
                <w:rFonts w:ascii="宋体" w:hAnsi="宋体" w:cs="宋体" w:hint="eastAsia"/>
                <w:sz w:val="22"/>
                <w:szCs w:val="22"/>
              </w:rPr>
              <w:t>R1</w:t>
            </w:r>
            <w:r>
              <w:rPr>
                <w:rFonts w:ascii="宋体" w:hAnsi="宋体" w:cs="宋体" w:hint="eastAsia"/>
                <w:sz w:val="22"/>
                <w:szCs w:val="22"/>
              </w:rPr>
              <w:t>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R2</w:t>
            </w:r>
            <w:r>
              <w:rPr>
                <w:rFonts w:ascii="宋体" w:hAnsi="宋体" w:cs="宋体" w:hint="eastAsia"/>
                <w:sz w:val="22"/>
                <w:szCs w:val="22"/>
              </w:rPr>
              <w:t>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R3</w:t>
            </w:r>
            <w:r>
              <w:rPr>
                <w:rFonts w:ascii="宋体" w:hAnsi="宋体" w:cs="宋体" w:hint="eastAsia"/>
                <w:sz w:val="22"/>
                <w:szCs w:val="22"/>
              </w:rPr>
              <w:t>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R4</w:t>
            </w:r>
            <w:r>
              <w:rPr>
                <w:rFonts w:ascii="宋体" w:hAnsi="宋体" w:cs="宋体" w:hint="eastAsia"/>
                <w:sz w:val="22"/>
                <w:szCs w:val="22"/>
              </w:rPr>
              <w:t>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R5</w:t>
            </w:r>
            <w:r>
              <w:rPr>
                <w:rFonts w:ascii="宋体" w:hAnsi="宋体" w:cs="宋体" w:hint="eastAsia"/>
                <w:sz w:val="22"/>
                <w:szCs w:val="22"/>
              </w:rPr>
              <w:t>级</w:t>
            </w:r>
          </w:p>
        </w:tc>
      </w:tr>
      <w:tr w:rsidR="009E7C8A">
        <w:trPr>
          <w:trHeight w:val="447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玻镁平板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EC743F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□湿涨率□</w:t>
            </w:r>
            <w:r>
              <w:rPr>
                <w:rFonts w:ascii="宋体" w:hAnsi="宋体" w:cs="宋体" w:hint="eastAsia"/>
                <w:sz w:val="22"/>
                <w:szCs w:val="22"/>
              </w:rPr>
              <w:t>干缩</w:t>
            </w:r>
            <w:r>
              <w:rPr>
                <w:rFonts w:ascii="宋体" w:hAnsi="宋体" w:cs="宋体" w:hint="eastAsia"/>
                <w:sz w:val="22"/>
                <w:szCs w:val="22"/>
              </w:rPr>
              <w:t>率□</w:t>
            </w:r>
            <w:r>
              <w:rPr>
                <w:rFonts w:ascii="宋体" w:hAnsi="宋体" w:cs="宋体" w:hint="eastAsia"/>
                <w:sz w:val="22"/>
                <w:szCs w:val="22"/>
              </w:rPr>
              <w:t>抗折强度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□尺寸偏差□燃烧性能</w:t>
            </w:r>
          </w:p>
        </w:tc>
      </w:tr>
      <w:tr w:rsidR="009E7C8A">
        <w:trPr>
          <w:trHeight w:val="444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保温装饰板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EC743F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□单位面积质量</w:t>
            </w:r>
          </w:p>
        </w:tc>
      </w:tr>
      <w:tr w:rsidR="009E7C8A">
        <w:trPr>
          <w:trHeight w:val="1966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检测评</w:t>
            </w:r>
          </w:p>
          <w:p w:rsidR="009E7C8A" w:rsidRDefault="00EC743F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定标准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EC743F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□纸面石膏板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</w:t>
            </w:r>
            <w:r w:rsidR="000F48FD">
              <w:rPr>
                <w:rFonts w:ascii="宋体" w:hAnsi="宋体" w:cs="宋体"/>
                <w:sz w:val="22"/>
                <w:szCs w:val="22"/>
              </w:rPr>
              <w:t>GB/T 9775-20</w:t>
            </w:r>
            <w:r w:rsidR="000F48FD">
              <w:rPr>
                <w:rFonts w:ascii="宋体" w:hAnsi="宋体" w:cs="宋体" w:hint="eastAsia"/>
                <w:sz w:val="22"/>
                <w:szCs w:val="22"/>
              </w:rPr>
              <w:t>25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□纤维水泥制品试验方法</w:t>
            </w:r>
            <w:r>
              <w:rPr>
                <w:rFonts w:ascii="宋体" w:hAnsi="宋体" w:cs="宋体" w:hint="eastAsia"/>
                <w:sz w:val="22"/>
                <w:szCs w:val="22"/>
              </w:rPr>
              <w:t>GB/T 7019-2024</w:t>
            </w:r>
          </w:p>
          <w:p w:rsidR="009E7C8A" w:rsidRDefault="00EC743F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□纤维增强硅酸钙板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第</w:t>
            </w:r>
            <w:r>
              <w:rPr>
                <w:rFonts w:ascii="宋体" w:hAnsi="宋体" w:cs="宋体" w:hint="eastAsia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sz w:val="22"/>
                <w:szCs w:val="22"/>
              </w:rPr>
              <w:t>部分：无</w:t>
            </w:r>
            <w:r>
              <w:rPr>
                <w:rFonts w:ascii="宋体" w:hAnsi="宋体" w:cs="宋体"/>
                <w:sz w:val="22"/>
                <w:szCs w:val="22"/>
              </w:rPr>
              <w:t>石棉硅酸钙板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JC/T 564.1-2018      </w:t>
            </w:r>
          </w:p>
          <w:p w:rsidR="009E7C8A" w:rsidRDefault="00EC743F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□纤维增强硅酸钙板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第</w:t>
            </w:r>
            <w:r>
              <w:rPr>
                <w:rFonts w:ascii="宋体" w:hAnsi="宋体" w:cs="宋体" w:hint="eastAsia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sz w:val="22"/>
                <w:szCs w:val="22"/>
              </w:rPr>
              <w:t>部分：温</w:t>
            </w:r>
            <w:r>
              <w:rPr>
                <w:rFonts w:ascii="宋体" w:hAnsi="宋体" w:cs="宋体"/>
                <w:sz w:val="22"/>
                <w:szCs w:val="22"/>
              </w:rPr>
              <w:t>石棉</w:t>
            </w:r>
            <w:r>
              <w:rPr>
                <w:rFonts w:ascii="宋体" w:hAnsi="宋体" w:cs="宋体" w:hint="eastAsia"/>
                <w:sz w:val="22"/>
                <w:szCs w:val="22"/>
              </w:rPr>
              <w:t>硅酸钙板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JC/T 564.2-2018</w:t>
            </w:r>
          </w:p>
          <w:p w:rsidR="009E7C8A" w:rsidRDefault="00EC743F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/>
                <w:sz w:val="22"/>
                <w:szCs w:val="22"/>
              </w:rPr>
              <w:t>纤维水泥平板</w:t>
            </w:r>
            <w:r>
              <w:rPr>
                <w:rFonts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sz w:val="22"/>
                <w:szCs w:val="22"/>
              </w:rPr>
              <w:t>第</w:t>
            </w:r>
            <w:r>
              <w:rPr>
                <w:rFonts w:ascii="宋体" w:hAnsi="宋体" w:cs="宋体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sz w:val="22"/>
                <w:szCs w:val="22"/>
              </w:rPr>
              <w:t>部分：无石棉纤维水泥平板</w:t>
            </w:r>
            <w:r>
              <w:rPr>
                <w:rFonts w:ascii="宋体" w:hAnsi="宋体" w:cs="宋体" w:hint="eastAsia"/>
                <w:sz w:val="22"/>
                <w:szCs w:val="22"/>
              </w:rPr>
              <w:t>JC/T 412.1-2018</w:t>
            </w:r>
          </w:p>
          <w:p w:rsidR="009E7C8A" w:rsidRDefault="00EC743F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□保温装饰外墙外保温系统材料</w:t>
            </w:r>
            <w:r>
              <w:rPr>
                <w:rFonts w:ascii="宋体" w:hAnsi="宋体" w:cs="宋体" w:hint="eastAsia"/>
                <w:sz w:val="22"/>
                <w:szCs w:val="22"/>
              </w:rPr>
              <w:t>JG/T 287-2013</w:t>
            </w:r>
          </w:p>
          <w:p w:rsidR="009E7C8A" w:rsidRDefault="00EC743F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建筑材料及制品燃烧性能分级</w:t>
            </w:r>
            <w:r>
              <w:rPr>
                <w:rFonts w:ascii="宋体" w:hAnsi="宋体" w:cs="宋体" w:hint="eastAsia"/>
                <w:sz w:val="22"/>
                <w:szCs w:val="22"/>
              </w:rPr>
              <w:t>GB 8624-2012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玻镁平板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GB/T 33544-2017</w:t>
            </w:r>
          </w:p>
        </w:tc>
      </w:tr>
      <w:tr w:rsidR="009E7C8A">
        <w:trPr>
          <w:trHeight w:val="493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规格型号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燃烧等级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生产厂家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工程部位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napToGrid w:val="0"/>
              <w:spacing w:line="240" w:lineRule="exact"/>
              <w:jc w:val="center"/>
              <w:rPr>
                <w:rFonts w:ascii="宋体" w:hAnsi="宋体"/>
                <w:spacing w:val="-12"/>
                <w:sz w:val="18"/>
                <w:szCs w:val="18"/>
              </w:rPr>
            </w:pPr>
            <w:r>
              <w:rPr>
                <w:rFonts w:ascii="宋体" w:hAnsi="宋体" w:hint="eastAsia"/>
                <w:spacing w:val="-12"/>
                <w:sz w:val="18"/>
                <w:szCs w:val="18"/>
              </w:rPr>
              <w:t>代表数量</w:t>
            </w:r>
          </w:p>
          <w:p w:rsidR="009E7C8A" w:rsidRDefault="00EC743F">
            <w:pPr>
              <w:snapToGrid w:val="0"/>
              <w:spacing w:line="24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hint="eastAsia"/>
                <w:spacing w:val="-12"/>
                <w:sz w:val="18"/>
                <w:szCs w:val="18"/>
              </w:rPr>
              <w:t>（㎡）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EC743F">
            <w:pPr>
              <w:snapToGrid w:val="0"/>
              <w:spacing w:line="46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样品编号</w:t>
            </w:r>
          </w:p>
        </w:tc>
      </w:tr>
      <w:tr w:rsidR="009E7C8A">
        <w:trPr>
          <w:trHeight w:val="567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320" w:lineRule="exact"/>
              <w:ind w:left="105" w:hangingChars="50" w:hanging="105"/>
              <w:jc w:val="center"/>
            </w:pP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EC743F">
            <w:pPr>
              <w:spacing w:line="32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A1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A2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(B)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(C)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(D)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(E)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9E7C8A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9E7C8A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8A" w:rsidRDefault="009E7C8A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7C8A" w:rsidRDefault="009E7C8A">
            <w:pPr>
              <w:spacing w:line="520" w:lineRule="exact"/>
              <w:ind w:left="105" w:hangingChars="50" w:hanging="105"/>
              <w:jc w:val="center"/>
            </w:pPr>
          </w:p>
        </w:tc>
      </w:tr>
      <w:tr w:rsidR="009E7C8A">
        <w:trPr>
          <w:trHeight w:val="427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C8A" w:rsidRDefault="00EC743F">
            <w:pPr>
              <w:rPr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报告结论按委托方提供的节能设计专篇技术要求进行判定。</w:t>
            </w:r>
          </w:p>
        </w:tc>
      </w:tr>
      <w:tr w:rsidR="009E7C8A">
        <w:trPr>
          <w:trHeight w:val="1258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7C8A" w:rsidRDefault="00EC74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7C8A" w:rsidRDefault="00EC74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E7C8A" w:rsidRDefault="00EC74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E7C8A" w:rsidRDefault="00EC74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E7C8A" w:rsidRDefault="00EC743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:rsidR="009E7C8A" w:rsidRDefault="009E7C8A"/>
    <w:sectPr w:rsidR="009E7C8A" w:rsidSect="009E7C8A">
      <w:headerReference w:type="default" r:id="rId6"/>
      <w:pgSz w:w="11906" w:h="16838"/>
      <w:pgMar w:top="720" w:right="720" w:bottom="720" w:left="720" w:header="56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43F" w:rsidRDefault="00EC743F" w:rsidP="009E7C8A">
      <w:r>
        <w:separator/>
      </w:r>
    </w:p>
  </w:endnote>
  <w:endnote w:type="continuationSeparator" w:id="1">
    <w:p w:rsidR="00EC743F" w:rsidRDefault="00EC743F" w:rsidP="009E7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43F" w:rsidRDefault="00EC743F" w:rsidP="009E7C8A">
      <w:r>
        <w:separator/>
      </w:r>
    </w:p>
  </w:footnote>
  <w:footnote w:type="continuationSeparator" w:id="1">
    <w:p w:rsidR="00EC743F" w:rsidRDefault="00EC743F" w:rsidP="009E7C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C8A" w:rsidRDefault="00EC743F">
    <w:pPr>
      <w:pStyle w:val="a4"/>
      <w:pBdr>
        <w:bottom w:val="none" w:sz="0" w:space="0" w:color="auto"/>
      </w:pBdr>
      <w:jc w:val="left"/>
      <w:rPr>
        <w:rStyle w:val="a5"/>
        <w:rFonts w:ascii="宋体" w:eastAsia="宋体" w:hAnsi="宋体" w:cs="Times New Roman"/>
        <w:b w:val="0"/>
      </w:rPr>
    </w:pPr>
    <w:r>
      <w:rPr>
        <w:rFonts w:ascii="宋体" w:eastAsia="宋体" w:hAnsi="宋体" w:cs="新宋体" w:hint="eastAsia"/>
      </w:rPr>
      <w:t>委托单编号：</w:t>
    </w:r>
    <w:r>
      <w:rPr>
        <w:rFonts w:ascii="宋体" w:eastAsia="宋体" w:hAnsi="宋体" w:cs="新宋体" w:hint="eastAsia"/>
      </w:rPr>
      <w:t>WJWT-D11-01</w:t>
    </w:r>
  </w:p>
  <w:p w:rsidR="009E7C8A" w:rsidRDefault="00EC743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I3ZjUwNzNhNzRkNDhjYzI2ODY5MTBlZTk2NmY5OGEifQ=="/>
  </w:docVars>
  <w:rsids>
    <w:rsidRoot w:val="009C76B6"/>
    <w:rsid w:val="0002070B"/>
    <w:rsid w:val="000263C3"/>
    <w:rsid w:val="00032924"/>
    <w:rsid w:val="00042199"/>
    <w:rsid w:val="00057F4E"/>
    <w:rsid w:val="00065011"/>
    <w:rsid w:val="000744A8"/>
    <w:rsid w:val="00080047"/>
    <w:rsid w:val="00081D2B"/>
    <w:rsid w:val="000837CC"/>
    <w:rsid w:val="000A0B36"/>
    <w:rsid w:val="000A2897"/>
    <w:rsid w:val="000A2B6D"/>
    <w:rsid w:val="000C2F56"/>
    <w:rsid w:val="000C4EEC"/>
    <w:rsid w:val="000E5E92"/>
    <w:rsid w:val="000F48FD"/>
    <w:rsid w:val="001106CA"/>
    <w:rsid w:val="001213C2"/>
    <w:rsid w:val="0013539B"/>
    <w:rsid w:val="001570FF"/>
    <w:rsid w:val="00157730"/>
    <w:rsid w:val="001650C2"/>
    <w:rsid w:val="00180BF6"/>
    <w:rsid w:val="00183F54"/>
    <w:rsid w:val="001845F3"/>
    <w:rsid w:val="0018474B"/>
    <w:rsid w:val="00192404"/>
    <w:rsid w:val="001B54D5"/>
    <w:rsid w:val="001C3224"/>
    <w:rsid w:val="001E6324"/>
    <w:rsid w:val="00203EB0"/>
    <w:rsid w:val="00252D74"/>
    <w:rsid w:val="00266B3D"/>
    <w:rsid w:val="00286914"/>
    <w:rsid w:val="002B0A0E"/>
    <w:rsid w:val="002C312A"/>
    <w:rsid w:val="002D15E1"/>
    <w:rsid w:val="002D50A5"/>
    <w:rsid w:val="002E73F6"/>
    <w:rsid w:val="003117DC"/>
    <w:rsid w:val="00326818"/>
    <w:rsid w:val="003332BD"/>
    <w:rsid w:val="003348B9"/>
    <w:rsid w:val="00351352"/>
    <w:rsid w:val="0036411C"/>
    <w:rsid w:val="00366F45"/>
    <w:rsid w:val="003A2623"/>
    <w:rsid w:val="003B7D1C"/>
    <w:rsid w:val="003C7794"/>
    <w:rsid w:val="003D4CEB"/>
    <w:rsid w:val="003D5668"/>
    <w:rsid w:val="003E4D65"/>
    <w:rsid w:val="004037D3"/>
    <w:rsid w:val="004224F8"/>
    <w:rsid w:val="0044130E"/>
    <w:rsid w:val="004454D1"/>
    <w:rsid w:val="004502C7"/>
    <w:rsid w:val="004759E6"/>
    <w:rsid w:val="004A2058"/>
    <w:rsid w:val="005003D4"/>
    <w:rsid w:val="00511B8A"/>
    <w:rsid w:val="00517A23"/>
    <w:rsid w:val="00527F2D"/>
    <w:rsid w:val="00533732"/>
    <w:rsid w:val="00567810"/>
    <w:rsid w:val="00577C1D"/>
    <w:rsid w:val="00580397"/>
    <w:rsid w:val="00580CE4"/>
    <w:rsid w:val="00580E78"/>
    <w:rsid w:val="00583B01"/>
    <w:rsid w:val="00590733"/>
    <w:rsid w:val="00595B41"/>
    <w:rsid w:val="005A3C9A"/>
    <w:rsid w:val="005B5067"/>
    <w:rsid w:val="005C77E8"/>
    <w:rsid w:val="005E1F6D"/>
    <w:rsid w:val="005E604B"/>
    <w:rsid w:val="005F60CE"/>
    <w:rsid w:val="006031BC"/>
    <w:rsid w:val="00604098"/>
    <w:rsid w:val="00630FF9"/>
    <w:rsid w:val="00634906"/>
    <w:rsid w:val="006417D9"/>
    <w:rsid w:val="00660A3C"/>
    <w:rsid w:val="00661163"/>
    <w:rsid w:val="00683E23"/>
    <w:rsid w:val="006C7A06"/>
    <w:rsid w:val="00751E4A"/>
    <w:rsid w:val="00770C1D"/>
    <w:rsid w:val="00783D64"/>
    <w:rsid w:val="00791A1C"/>
    <w:rsid w:val="007A65C5"/>
    <w:rsid w:val="007E619A"/>
    <w:rsid w:val="00811299"/>
    <w:rsid w:val="00832E14"/>
    <w:rsid w:val="00833068"/>
    <w:rsid w:val="00836ADB"/>
    <w:rsid w:val="00865C6E"/>
    <w:rsid w:val="008702D5"/>
    <w:rsid w:val="00871481"/>
    <w:rsid w:val="00877503"/>
    <w:rsid w:val="008870AE"/>
    <w:rsid w:val="008938B1"/>
    <w:rsid w:val="00897852"/>
    <w:rsid w:val="008A333F"/>
    <w:rsid w:val="008B4C24"/>
    <w:rsid w:val="008D5F1C"/>
    <w:rsid w:val="008D6419"/>
    <w:rsid w:val="008F4B53"/>
    <w:rsid w:val="00904B2C"/>
    <w:rsid w:val="00915271"/>
    <w:rsid w:val="00925583"/>
    <w:rsid w:val="0094303E"/>
    <w:rsid w:val="00952E16"/>
    <w:rsid w:val="00953AF5"/>
    <w:rsid w:val="00957011"/>
    <w:rsid w:val="00975752"/>
    <w:rsid w:val="00982B60"/>
    <w:rsid w:val="0098339F"/>
    <w:rsid w:val="00986E21"/>
    <w:rsid w:val="009A04AD"/>
    <w:rsid w:val="009C76B6"/>
    <w:rsid w:val="009E0909"/>
    <w:rsid w:val="009E5533"/>
    <w:rsid w:val="009E7C8A"/>
    <w:rsid w:val="009F5202"/>
    <w:rsid w:val="009F7EB8"/>
    <w:rsid w:val="00A122AC"/>
    <w:rsid w:val="00A17B72"/>
    <w:rsid w:val="00A202CA"/>
    <w:rsid w:val="00A322EF"/>
    <w:rsid w:val="00A34B0A"/>
    <w:rsid w:val="00A43408"/>
    <w:rsid w:val="00A74F10"/>
    <w:rsid w:val="00A86057"/>
    <w:rsid w:val="00A86D80"/>
    <w:rsid w:val="00AA2708"/>
    <w:rsid w:val="00AC3063"/>
    <w:rsid w:val="00AC5E55"/>
    <w:rsid w:val="00AD1581"/>
    <w:rsid w:val="00AD4634"/>
    <w:rsid w:val="00B050BB"/>
    <w:rsid w:val="00B10E98"/>
    <w:rsid w:val="00B303E1"/>
    <w:rsid w:val="00B32F63"/>
    <w:rsid w:val="00B424DB"/>
    <w:rsid w:val="00B50C3A"/>
    <w:rsid w:val="00B5790C"/>
    <w:rsid w:val="00BA1F55"/>
    <w:rsid w:val="00BA741A"/>
    <w:rsid w:val="00BD4E56"/>
    <w:rsid w:val="00BD7A7C"/>
    <w:rsid w:val="00C11E7C"/>
    <w:rsid w:val="00C1525D"/>
    <w:rsid w:val="00C16D15"/>
    <w:rsid w:val="00C23A6D"/>
    <w:rsid w:val="00C25D78"/>
    <w:rsid w:val="00C35BB3"/>
    <w:rsid w:val="00C47A1F"/>
    <w:rsid w:val="00C60546"/>
    <w:rsid w:val="00C60647"/>
    <w:rsid w:val="00C66AA8"/>
    <w:rsid w:val="00CA12F8"/>
    <w:rsid w:val="00CA31D9"/>
    <w:rsid w:val="00CB0319"/>
    <w:rsid w:val="00CD7096"/>
    <w:rsid w:val="00CF4433"/>
    <w:rsid w:val="00CF7469"/>
    <w:rsid w:val="00D0657C"/>
    <w:rsid w:val="00D11C27"/>
    <w:rsid w:val="00D21590"/>
    <w:rsid w:val="00D34CD0"/>
    <w:rsid w:val="00D379CF"/>
    <w:rsid w:val="00D5080A"/>
    <w:rsid w:val="00D80A0B"/>
    <w:rsid w:val="00D90A6F"/>
    <w:rsid w:val="00DA62B0"/>
    <w:rsid w:val="00DB6BD6"/>
    <w:rsid w:val="00E038E2"/>
    <w:rsid w:val="00E275B3"/>
    <w:rsid w:val="00E50738"/>
    <w:rsid w:val="00E60DEC"/>
    <w:rsid w:val="00E64E6A"/>
    <w:rsid w:val="00E659AC"/>
    <w:rsid w:val="00E769EF"/>
    <w:rsid w:val="00E76AA6"/>
    <w:rsid w:val="00E777DF"/>
    <w:rsid w:val="00E82A90"/>
    <w:rsid w:val="00E9537A"/>
    <w:rsid w:val="00EA7AD3"/>
    <w:rsid w:val="00EB2EFE"/>
    <w:rsid w:val="00EC2BC4"/>
    <w:rsid w:val="00EC56E8"/>
    <w:rsid w:val="00EC743F"/>
    <w:rsid w:val="00EF59F2"/>
    <w:rsid w:val="00F06920"/>
    <w:rsid w:val="00F603A5"/>
    <w:rsid w:val="00F61904"/>
    <w:rsid w:val="00F8234B"/>
    <w:rsid w:val="00FA4EB6"/>
    <w:rsid w:val="00FA5A7D"/>
    <w:rsid w:val="00FA7BAF"/>
    <w:rsid w:val="00FB0030"/>
    <w:rsid w:val="00FB11D3"/>
    <w:rsid w:val="00FB19EF"/>
    <w:rsid w:val="00FB251A"/>
    <w:rsid w:val="00FB4C35"/>
    <w:rsid w:val="00FD2426"/>
    <w:rsid w:val="00FF58DA"/>
    <w:rsid w:val="00FF79D0"/>
    <w:rsid w:val="010F499E"/>
    <w:rsid w:val="0A02132A"/>
    <w:rsid w:val="0D7B60C7"/>
    <w:rsid w:val="12E12E71"/>
    <w:rsid w:val="17C7308B"/>
    <w:rsid w:val="1BDC1DE8"/>
    <w:rsid w:val="2789241B"/>
    <w:rsid w:val="29A9451C"/>
    <w:rsid w:val="2AF5518F"/>
    <w:rsid w:val="31152D5D"/>
    <w:rsid w:val="384C4E5B"/>
    <w:rsid w:val="3A5C4D63"/>
    <w:rsid w:val="3BCE402B"/>
    <w:rsid w:val="45817F99"/>
    <w:rsid w:val="4700173E"/>
    <w:rsid w:val="4C4E1BE1"/>
    <w:rsid w:val="4EB16B53"/>
    <w:rsid w:val="515029FB"/>
    <w:rsid w:val="53A7353E"/>
    <w:rsid w:val="545179A3"/>
    <w:rsid w:val="5EAB402C"/>
    <w:rsid w:val="639A0833"/>
    <w:rsid w:val="66BB4CC7"/>
    <w:rsid w:val="6726669C"/>
    <w:rsid w:val="6AF6639D"/>
    <w:rsid w:val="733C129F"/>
    <w:rsid w:val="74002D5D"/>
    <w:rsid w:val="7BB45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C8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9E7C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9E7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9E7C8A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9E7C8A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9E7C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>Microsoft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11</cp:revision>
  <cp:lastPrinted>2023-07-31T02:04:00Z</cp:lastPrinted>
  <dcterms:created xsi:type="dcterms:W3CDTF">2024-01-17T02:05:00Z</dcterms:created>
  <dcterms:modified xsi:type="dcterms:W3CDTF">2025-12-15T02:16:00Z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99A1B98753E2403AA6452936F9FAED89_13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